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760" w:firstLineChars="40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德阳市罗江区人民医院</w:t>
      </w:r>
    </w:p>
    <w:p>
      <w:pPr>
        <w:ind w:firstLine="1760" w:firstLineChars="40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医疗服务项目价格公示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为进一步规范医疗服务收费行为，保障患者知情权，严格落实医疗价格管理相关政策要求，现将本院医疗服务项目收费标准予以公示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公示项目严格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按照《德阳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市医疗服务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》标准执行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德阳市罗江区人民医院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2026年9月30日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xcel.Sheet.12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8E469A"/>
    <w:rsid w:val="298B70DD"/>
    <w:rsid w:val="34FA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125</Characters>
  <Lines>0</Lines>
  <Paragraphs>0</Paragraphs>
  <TotalTime>6</TotalTime>
  <ScaleCrop>false</ScaleCrop>
  <LinksUpToDate>false</LinksUpToDate>
  <CharactersWithSpaces>179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2026-09-30T11:16:00Z</dcterms:created>
  <dc:creator>123</dc:creator>
  <cp:lastModifiedBy>张语涵</cp:lastModifiedBy>
  <dcterms:modified xsi:type="dcterms:W3CDTF">2026-09-30T11:27:32Z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eyJoZGlkIjoiNTNhNTZhYTcwOTNhOTNjZTA2NzE2ODNlOTBkYWJlZmIiLCJ1c2VySWQiOiIzODAzMDMwMTYifQ==</vt:lpwstr>
  </property>
  <property fmtid="{D5CDD505-2E9C-101B-9397-08002B2CF9AE}" pid="4" name="ICV">
    <vt:lpwstr>7368883043FB4046A4742BC7846131B3_13</vt:lpwstr>
  </property>
</Properties>
</file>