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一、项目名称：德阳市罗江区人民医院年度购电服务项目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LJYY-2025-57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D03E810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982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822"/>
        <w:gridCol w:w="2691"/>
        <w:gridCol w:w="2971"/>
      </w:tblGrid>
      <w:tr w14:paraId="018B8B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EE71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权重比例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F9746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报价</w:t>
            </w:r>
          </w:p>
          <w:p w14:paraId="298BA5C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（元/千瓦时）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F7F25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A9F98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95F5"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丰水期</w:t>
            </w:r>
          </w:p>
          <w:p w14:paraId="44911FBC"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（6-10 月）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88A3">
            <w:pPr>
              <w:spacing w:line="2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43%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AAD3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42A0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3414"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平水期</w:t>
            </w:r>
          </w:p>
          <w:p w14:paraId="39D31F81"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（5 月、11 月）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F549A">
            <w:pPr>
              <w:spacing w:line="2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14%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3CD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9B0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B40EA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C7F2E"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枯水期</w:t>
            </w:r>
          </w:p>
          <w:p w14:paraId="335B11CB"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（1-4 月、12 月）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A597">
            <w:pPr>
              <w:spacing w:line="2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43%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8F54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955A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default" w:ascii="宋体" w:hAnsi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1.</w:t>
      </w:r>
      <w:r>
        <w:rPr>
          <w:rFonts w:hint="eastAsia" w:ascii="宋体" w:hAnsi="宋体" w:cs="Times New Roman"/>
          <w:sz w:val="24"/>
          <w:lang w:val="en-US" w:eastAsia="zh-CN"/>
        </w:rPr>
        <w:t>报价计算方式</w:t>
      </w:r>
      <w:bookmarkStart w:id="0" w:name="_GoBack"/>
      <w:bookmarkEnd w:id="0"/>
      <w:r>
        <w:rPr>
          <w:rFonts w:hint="eastAsia" w:ascii="宋体" w:hAnsi="宋体" w:cs="Times New Roman"/>
          <w:sz w:val="24"/>
          <w:lang w:val="en-US" w:eastAsia="zh-CN"/>
        </w:rPr>
        <w:t>： 丰水期报价×43%+平水期×14%+枯水期×43%，价格最低为成交供应商（保留3位小数）。</w:t>
      </w:r>
    </w:p>
    <w:p w14:paraId="7FF84140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2.该报价为一次性报价；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cs="Times New Roman"/>
          <w:sz w:val="24"/>
          <w:lang w:val="en-US" w:eastAsia="zh-CN"/>
        </w:rPr>
        <w:t>3.</w:t>
      </w:r>
      <w:r>
        <w:rPr>
          <w:rFonts w:hint="eastAsia" w:ascii="宋体" w:hAnsi="宋体" w:eastAsia="宋体" w:cs="Times New Roman"/>
          <w:sz w:val="24"/>
          <w:lang w:val="en-US" w:eastAsia="zh-CN"/>
        </w:rPr>
        <w:t>报价应是最终用户验收合格后的总价，包括</w:t>
      </w:r>
      <w:r>
        <w:rPr>
          <w:rFonts w:hint="eastAsia" w:ascii="宋体" w:hAnsi="宋体" w:cs="Times New Roman"/>
          <w:sz w:val="24"/>
          <w:lang w:val="en-US" w:eastAsia="zh-CN"/>
        </w:rPr>
        <w:t>交通</w:t>
      </w:r>
      <w:r>
        <w:rPr>
          <w:rFonts w:hint="eastAsia" w:ascii="宋体" w:hAnsi="宋体" w:eastAsia="宋体" w:cs="Times New Roman"/>
          <w:sz w:val="24"/>
          <w:lang w:val="en-US" w:eastAsia="zh-CN"/>
        </w:rPr>
        <w:t>、保险、代理、税费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4C1594B3">
      <w:pPr>
        <w:pStyle w:val="3"/>
        <w:rPr>
          <w:rFonts w:hint="eastAsia"/>
        </w:rPr>
      </w:pPr>
    </w:p>
    <w:p w14:paraId="09CBD1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联系人:                   联系电话：</w:t>
      </w:r>
    </w:p>
    <w:p w14:paraId="7C4F402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0D261C"/>
    <w:rsid w:val="056544E9"/>
    <w:rsid w:val="09617507"/>
    <w:rsid w:val="115C0922"/>
    <w:rsid w:val="12287DFA"/>
    <w:rsid w:val="12F354F3"/>
    <w:rsid w:val="13435D50"/>
    <w:rsid w:val="15DE3F12"/>
    <w:rsid w:val="168C720E"/>
    <w:rsid w:val="189E3F29"/>
    <w:rsid w:val="31EB341A"/>
    <w:rsid w:val="321E0E5C"/>
    <w:rsid w:val="34912B61"/>
    <w:rsid w:val="3EDE0353"/>
    <w:rsid w:val="44484A16"/>
    <w:rsid w:val="455D7F73"/>
    <w:rsid w:val="4B773A30"/>
    <w:rsid w:val="4B9250AE"/>
    <w:rsid w:val="514A228C"/>
    <w:rsid w:val="52664F88"/>
    <w:rsid w:val="539433D0"/>
    <w:rsid w:val="569F54B0"/>
    <w:rsid w:val="56E00E50"/>
    <w:rsid w:val="5E15081B"/>
    <w:rsid w:val="6D6D236F"/>
    <w:rsid w:val="724C2F31"/>
    <w:rsid w:val="7700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285</Characters>
  <Lines>0</Lines>
  <Paragraphs>0</Paragraphs>
  <TotalTime>13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2025-12-17T02:40:43Z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